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39" w:rsidRPr="00A973FE" w:rsidRDefault="008D5B39" w:rsidP="008D5B39">
      <w:pPr>
        <w:jc w:val="center"/>
        <w:rPr>
          <w:rFonts w:ascii="Arial" w:hAnsi="Arial" w:cs="Arial"/>
          <w:b/>
          <w:sz w:val="32"/>
          <w:szCs w:val="32"/>
        </w:rPr>
      </w:pPr>
      <w:r w:rsidRPr="00A973FE">
        <w:rPr>
          <w:rFonts w:ascii="Arial" w:hAnsi="Arial" w:cs="Arial"/>
          <w:b/>
          <w:sz w:val="32"/>
          <w:szCs w:val="32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A973FE">
            <w:rPr>
              <w:rFonts w:ascii="Arial" w:hAnsi="Arial" w:cs="Arial"/>
              <w:b/>
              <w:sz w:val="32"/>
              <w:szCs w:val="32"/>
            </w:rPr>
            <w:t>Pelzer</w:t>
          </w:r>
        </w:smartTag>
      </w:smartTag>
      <w:r w:rsidRPr="00A973FE">
        <w:rPr>
          <w:rFonts w:ascii="Arial" w:hAnsi="Arial" w:cs="Arial"/>
          <w:b/>
          <w:sz w:val="32"/>
          <w:szCs w:val="32"/>
        </w:rPr>
        <w:t xml:space="preserve">      </w:t>
      </w:r>
      <w:r w:rsidR="00AE054E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A973FE">
        <w:rPr>
          <w:rFonts w:ascii="Arial" w:hAnsi="Arial" w:cs="Arial"/>
          <w:b/>
          <w:sz w:val="32"/>
          <w:szCs w:val="32"/>
        </w:rPr>
        <w:t xml:space="preserve">General Rate </w:t>
      </w:r>
      <w:r w:rsidR="00AE054E">
        <w:rPr>
          <w:rFonts w:ascii="Arial" w:hAnsi="Arial" w:cs="Arial"/>
          <w:b/>
          <w:sz w:val="32"/>
          <w:szCs w:val="32"/>
        </w:rPr>
        <w:t>Schedule</w:t>
      </w:r>
    </w:p>
    <w:p w:rsidR="00B01562" w:rsidRPr="00210324" w:rsidRDefault="00990BD7" w:rsidP="00A34C6F">
      <w:pPr>
        <w:tabs>
          <w:tab w:val="left" w:pos="2727"/>
          <w:tab w:val="left" w:pos="5805"/>
        </w:tabs>
        <w:jc w:val="center"/>
        <w:rPr>
          <w:sz w:val="16"/>
          <w:szCs w:val="16"/>
        </w:rPr>
      </w:pPr>
      <w:r w:rsidRPr="00990BD7">
        <w:rPr>
          <w:rFonts w:ascii="Arial" w:hAnsi="Arial" w:cs="Arial"/>
          <w:noProof/>
          <w:sz w:val="16"/>
          <w:szCs w:val="16"/>
        </w:rPr>
        <w:pict>
          <v:line id="_x0000_s1032" style="position:absolute;left:0;text-align:left;z-index:251657728" from="12.15pt,2.7pt" to="480.15pt,2.7pt">
            <v:stroke startarrowwidth="narrow" startarrowlength="long" endarrowwidth="narrow" endarrowlength="long"/>
          </v:line>
        </w:pict>
      </w:r>
      <w:r w:rsidR="00394598" w:rsidRPr="00210324">
        <w:rPr>
          <w:rFonts w:ascii="Arial" w:hAnsi="Arial" w:cs="Arial"/>
          <w:b/>
          <w:bCs/>
          <w:sz w:val="16"/>
          <w:szCs w:val="16"/>
        </w:rPr>
        <w:t xml:space="preserve"> </w:t>
      </w:r>
      <w:r w:rsidR="008D5B39" w:rsidRPr="00210324">
        <w:rPr>
          <w:sz w:val="16"/>
          <w:szCs w:val="16"/>
        </w:rPr>
        <w:t xml:space="preserve"> </w:t>
      </w:r>
      <w:r w:rsidR="008D5B39" w:rsidRPr="00210324">
        <w:rPr>
          <w:sz w:val="16"/>
          <w:szCs w:val="16"/>
        </w:rPr>
        <w:tab/>
        <w:t xml:space="preserve"> </w:t>
      </w:r>
    </w:p>
    <w:p w:rsidR="001411F4" w:rsidRPr="00A973FE" w:rsidRDefault="008D5B39" w:rsidP="008D5B39">
      <w:pPr>
        <w:tabs>
          <w:tab w:val="left" w:pos="2727"/>
          <w:tab w:val="left" w:pos="5805"/>
        </w:tabs>
        <w:jc w:val="center"/>
        <w:rPr>
          <w:rFonts w:ascii="Arial" w:hAnsi="Arial" w:cs="Arial"/>
          <w:sz w:val="28"/>
          <w:szCs w:val="28"/>
        </w:rPr>
      </w:pPr>
      <w:r w:rsidRPr="00A973FE">
        <w:rPr>
          <w:rFonts w:ascii="Arial" w:hAnsi="Arial" w:cs="Arial"/>
          <w:sz w:val="28"/>
          <w:szCs w:val="28"/>
        </w:rPr>
        <w:t xml:space="preserve">Municipal </w:t>
      </w:r>
      <w:r w:rsidR="00E0237B">
        <w:rPr>
          <w:rFonts w:ascii="Arial" w:hAnsi="Arial" w:cs="Arial"/>
          <w:sz w:val="28"/>
          <w:szCs w:val="28"/>
        </w:rPr>
        <w:t xml:space="preserve">Water </w:t>
      </w:r>
      <w:r w:rsidRPr="00A973FE">
        <w:rPr>
          <w:rFonts w:ascii="Arial" w:hAnsi="Arial" w:cs="Arial"/>
          <w:sz w:val="28"/>
          <w:szCs w:val="28"/>
        </w:rPr>
        <w:t xml:space="preserve">Distribution and </w:t>
      </w:r>
      <w:r w:rsidR="00E0237B">
        <w:rPr>
          <w:rFonts w:ascii="Arial" w:hAnsi="Arial" w:cs="Arial"/>
          <w:sz w:val="28"/>
          <w:szCs w:val="28"/>
        </w:rPr>
        <w:t xml:space="preserve">Sewer </w:t>
      </w:r>
      <w:r w:rsidRPr="00A973FE">
        <w:rPr>
          <w:rFonts w:ascii="Arial" w:hAnsi="Arial" w:cs="Arial"/>
          <w:sz w:val="28"/>
          <w:szCs w:val="28"/>
        </w:rPr>
        <w:t>Collection System</w:t>
      </w:r>
    </w:p>
    <w:p w:rsidR="007315F9" w:rsidRDefault="007315F9" w:rsidP="008D5B39">
      <w:pPr>
        <w:tabs>
          <w:tab w:val="left" w:pos="2727"/>
          <w:tab w:val="left" w:pos="5805"/>
        </w:tabs>
        <w:jc w:val="center"/>
        <w:rPr>
          <w:rFonts w:ascii="Arial" w:hAnsi="Arial" w:cs="Arial"/>
          <w:i/>
        </w:rPr>
      </w:pPr>
    </w:p>
    <w:p w:rsidR="00463E38" w:rsidRDefault="008D5B39" w:rsidP="008D5B39">
      <w:pPr>
        <w:tabs>
          <w:tab w:val="left" w:pos="2727"/>
          <w:tab w:val="left" w:pos="5805"/>
        </w:tabs>
        <w:jc w:val="center"/>
        <w:rPr>
          <w:rFonts w:ascii="Arial" w:hAnsi="Arial" w:cs="Arial"/>
          <w:i/>
        </w:rPr>
      </w:pPr>
      <w:r w:rsidRPr="00F17ABB">
        <w:rPr>
          <w:rFonts w:ascii="Arial" w:hAnsi="Arial" w:cs="Arial"/>
          <w:i/>
        </w:rPr>
        <w:t>Rates</w:t>
      </w:r>
      <w:r w:rsidR="00F17ABB">
        <w:rPr>
          <w:rFonts w:ascii="Arial" w:hAnsi="Arial" w:cs="Arial"/>
          <w:i/>
        </w:rPr>
        <w:t xml:space="preserve"> shown</w:t>
      </w:r>
      <w:r w:rsidR="007315F9">
        <w:rPr>
          <w:rFonts w:ascii="Arial" w:hAnsi="Arial" w:cs="Arial"/>
          <w:i/>
        </w:rPr>
        <w:t xml:space="preserve"> are for a one month</w:t>
      </w:r>
      <w:r w:rsidRPr="00F17ABB">
        <w:rPr>
          <w:rFonts w:ascii="Arial" w:hAnsi="Arial" w:cs="Arial"/>
          <w:i/>
        </w:rPr>
        <w:t xml:space="preserve"> billing cycle</w:t>
      </w:r>
      <w:r w:rsidR="007315F9">
        <w:rPr>
          <w:rFonts w:ascii="Arial" w:hAnsi="Arial" w:cs="Arial"/>
          <w:i/>
        </w:rPr>
        <w:t>.</w:t>
      </w:r>
    </w:p>
    <w:p w:rsidR="008D5B39" w:rsidRDefault="00463E38" w:rsidP="008D5B39">
      <w:pPr>
        <w:tabs>
          <w:tab w:val="left" w:pos="2727"/>
          <w:tab w:val="left" w:pos="580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town does not currently have “inside/outside” rates.</w:t>
      </w:r>
    </w:p>
    <w:p w:rsidR="007315F9" w:rsidRDefault="007315F9" w:rsidP="008D5B39">
      <w:pPr>
        <w:tabs>
          <w:tab w:val="left" w:pos="2727"/>
          <w:tab w:val="left" w:pos="5805"/>
        </w:tabs>
        <w:jc w:val="center"/>
        <w:rPr>
          <w:rFonts w:ascii="Arial" w:hAnsi="Arial" w:cs="Arial"/>
          <w:i/>
        </w:rPr>
      </w:pPr>
    </w:p>
    <w:p w:rsidR="005E2F5C" w:rsidRDefault="003004B0" w:rsidP="008D5B39">
      <w:pPr>
        <w:tabs>
          <w:tab w:val="left" w:pos="2727"/>
          <w:tab w:val="left" w:pos="5805"/>
        </w:tabs>
        <w:jc w:val="center"/>
        <w:rPr>
          <w:rFonts w:ascii="Arial" w:hAnsi="Arial" w:cs="Arial"/>
          <w:i/>
          <w:color w:val="FF0000"/>
          <w:sz w:val="26"/>
          <w:szCs w:val="26"/>
        </w:rPr>
      </w:pPr>
      <w:r>
        <w:rPr>
          <w:rFonts w:ascii="Arial" w:hAnsi="Arial" w:cs="Arial"/>
          <w:i/>
          <w:color w:val="FF0000"/>
          <w:sz w:val="26"/>
          <w:szCs w:val="26"/>
        </w:rPr>
        <w:t>Town of Pelzer</w:t>
      </w:r>
      <w:r w:rsidR="00E72932" w:rsidRPr="003004B0">
        <w:rPr>
          <w:rFonts w:ascii="Arial" w:hAnsi="Arial" w:cs="Arial"/>
          <w:i/>
          <w:color w:val="FF0000"/>
          <w:sz w:val="26"/>
          <w:szCs w:val="26"/>
        </w:rPr>
        <w:t xml:space="preserve"> rates are</w:t>
      </w:r>
      <w:r w:rsidR="007315F9" w:rsidRPr="003004B0">
        <w:rPr>
          <w:rFonts w:ascii="Arial" w:hAnsi="Arial" w:cs="Arial"/>
          <w:i/>
          <w:color w:val="FF0000"/>
          <w:sz w:val="26"/>
          <w:szCs w:val="26"/>
        </w:rPr>
        <w:t xml:space="preserve"> effective</w:t>
      </w:r>
      <w:r w:rsidR="005E2F5C">
        <w:rPr>
          <w:rFonts w:ascii="Arial" w:hAnsi="Arial" w:cs="Arial"/>
          <w:i/>
          <w:color w:val="FF0000"/>
          <w:sz w:val="26"/>
          <w:szCs w:val="26"/>
        </w:rPr>
        <w:t xml:space="preserve"> with the passing of the FY 2015-2016</w:t>
      </w:r>
      <w:r w:rsidR="007315F9" w:rsidRPr="003004B0">
        <w:rPr>
          <w:rFonts w:ascii="Arial" w:hAnsi="Arial" w:cs="Arial"/>
          <w:i/>
          <w:color w:val="FF0000"/>
          <w:sz w:val="26"/>
          <w:szCs w:val="26"/>
        </w:rPr>
        <w:t xml:space="preserve"> budget.</w:t>
      </w:r>
    </w:p>
    <w:p w:rsidR="007315F9" w:rsidRPr="003004B0" w:rsidRDefault="003004B0" w:rsidP="008D5B39">
      <w:pPr>
        <w:tabs>
          <w:tab w:val="left" w:pos="2727"/>
          <w:tab w:val="left" w:pos="5805"/>
        </w:tabs>
        <w:jc w:val="center"/>
        <w:rPr>
          <w:rFonts w:ascii="Arial" w:hAnsi="Arial" w:cs="Arial"/>
          <w:i/>
          <w:color w:val="FF0000"/>
          <w:sz w:val="26"/>
          <w:szCs w:val="26"/>
        </w:rPr>
      </w:pPr>
      <w:r>
        <w:rPr>
          <w:rFonts w:ascii="Arial" w:hAnsi="Arial" w:cs="Arial"/>
          <w:i/>
          <w:color w:val="FF0000"/>
          <w:sz w:val="26"/>
          <w:szCs w:val="26"/>
        </w:rPr>
        <w:t xml:space="preserve"> </w:t>
      </w:r>
      <w:r w:rsidRPr="005E2F5C">
        <w:rPr>
          <w:rFonts w:ascii="Arial" w:hAnsi="Arial" w:cs="Arial"/>
          <w:i/>
          <w:color w:val="FF0000"/>
          <w:sz w:val="22"/>
          <w:szCs w:val="22"/>
        </w:rPr>
        <w:t>Renewable Water Resources rates are established by their board.</w:t>
      </w:r>
    </w:p>
    <w:p w:rsidR="007315F9" w:rsidRDefault="007315F9" w:rsidP="00CF5341">
      <w:pPr>
        <w:rPr>
          <w:sz w:val="24"/>
          <w:szCs w:val="24"/>
        </w:rPr>
      </w:pPr>
    </w:p>
    <w:p w:rsidR="000C1821" w:rsidRDefault="008D5B39" w:rsidP="00CF53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CF5341" w:rsidRPr="006C228B" w:rsidRDefault="008D5B39" w:rsidP="00A973FE">
      <w:pPr>
        <w:jc w:val="center"/>
        <w:rPr>
          <w:b/>
          <w:i/>
          <w:sz w:val="32"/>
          <w:szCs w:val="32"/>
          <w:u w:val="single"/>
        </w:rPr>
      </w:pPr>
      <w:r w:rsidRPr="006C228B">
        <w:rPr>
          <w:b/>
          <w:i/>
          <w:sz w:val="32"/>
          <w:szCs w:val="32"/>
          <w:u w:val="single"/>
        </w:rPr>
        <w:t>Water Rates</w:t>
      </w:r>
      <w:r w:rsidR="001A4887" w:rsidRPr="006C228B">
        <w:rPr>
          <w:b/>
          <w:i/>
          <w:sz w:val="32"/>
          <w:szCs w:val="32"/>
          <w:u w:val="single"/>
        </w:rPr>
        <w:t xml:space="preserve"> - </w:t>
      </w:r>
      <w:r w:rsidR="00A973FE" w:rsidRPr="006C228B">
        <w:rPr>
          <w:b/>
          <w:i/>
          <w:sz w:val="32"/>
          <w:szCs w:val="32"/>
          <w:u w:val="single"/>
        </w:rPr>
        <w:t>Distribution System</w:t>
      </w:r>
    </w:p>
    <w:p w:rsidR="00DA7F47" w:rsidRPr="00DA7F47" w:rsidRDefault="00DA7F47" w:rsidP="00AE054E">
      <w:pPr>
        <w:rPr>
          <w:sz w:val="16"/>
          <w:szCs w:val="16"/>
        </w:rPr>
      </w:pPr>
    </w:p>
    <w:p w:rsidR="00AE054E" w:rsidRDefault="008D5B39" w:rsidP="00AE054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F5341" w:rsidRPr="00CF5341">
        <w:rPr>
          <w:sz w:val="22"/>
          <w:szCs w:val="22"/>
        </w:rPr>
        <w:tab/>
        <w:t xml:space="preserve"> </w:t>
      </w:r>
      <w:r w:rsidR="00AE054E">
        <w:rPr>
          <w:sz w:val="24"/>
          <w:szCs w:val="24"/>
        </w:rPr>
        <w:t>Residential, commercial, business:</w:t>
      </w:r>
      <w:r w:rsidR="00AE054E">
        <w:rPr>
          <w:sz w:val="24"/>
          <w:szCs w:val="24"/>
        </w:rPr>
        <w:tab/>
      </w:r>
      <w:r w:rsidR="00AE054E">
        <w:rPr>
          <w:sz w:val="24"/>
          <w:szCs w:val="24"/>
        </w:rPr>
        <w:tab/>
      </w:r>
      <w:r w:rsidR="00AE054E">
        <w:rPr>
          <w:sz w:val="24"/>
          <w:szCs w:val="24"/>
        </w:rPr>
        <w:tab/>
      </w:r>
      <w:r w:rsidR="004948E0" w:rsidRPr="00F955E4">
        <w:rPr>
          <w:color w:val="993300"/>
          <w:sz w:val="24"/>
          <w:szCs w:val="24"/>
        </w:rPr>
        <w:t>(</w:t>
      </w:r>
      <w:r w:rsidR="006C228B" w:rsidRPr="00F955E4">
        <w:rPr>
          <w:color w:val="993300"/>
          <w:sz w:val="24"/>
          <w:szCs w:val="24"/>
        </w:rPr>
        <w:t>effective</w:t>
      </w:r>
      <w:r w:rsidR="00AE054E" w:rsidRPr="00F955E4">
        <w:rPr>
          <w:color w:val="993300"/>
          <w:sz w:val="24"/>
          <w:szCs w:val="24"/>
        </w:rPr>
        <w:t xml:space="preserve"> o</w:t>
      </w:r>
      <w:r w:rsidR="00A45BDC" w:rsidRPr="00F955E4">
        <w:rPr>
          <w:color w:val="993300"/>
          <w:sz w:val="24"/>
          <w:szCs w:val="24"/>
        </w:rPr>
        <w:t>n</w:t>
      </w:r>
      <w:r w:rsidR="00E72932">
        <w:rPr>
          <w:color w:val="993300"/>
          <w:sz w:val="24"/>
          <w:szCs w:val="24"/>
        </w:rPr>
        <w:t xml:space="preserve"> 16-JULY-2014</w:t>
      </w:r>
      <w:r w:rsidR="00AE054E" w:rsidRPr="00F955E4">
        <w:rPr>
          <w:color w:val="993300"/>
          <w:sz w:val="24"/>
          <w:szCs w:val="24"/>
        </w:rPr>
        <w:t>)</w:t>
      </w:r>
    </w:p>
    <w:p w:rsidR="00CF5341" w:rsidRPr="00F17ABB" w:rsidRDefault="00CF5341" w:rsidP="00CF5341">
      <w:pPr>
        <w:rPr>
          <w:sz w:val="24"/>
          <w:szCs w:val="24"/>
        </w:rPr>
      </w:pPr>
    </w:p>
    <w:tbl>
      <w:tblPr>
        <w:tblStyle w:val="TableGrid"/>
        <w:tblW w:w="0" w:type="auto"/>
        <w:tblInd w:w="864" w:type="dxa"/>
        <w:tblLook w:val="00BF"/>
      </w:tblPr>
      <w:tblGrid>
        <w:gridCol w:w="7830"/>
      </w:tblGrid>
      <w:tr w:rsidR="007315F9" w:rsidRPr="00F17ABB" w:rsidTr="007315F9">
        <w:tc>
          <w:tcPr>
            <w:tcW w:w="7830" w:type="dxa"/>
          </w:tcPr>
          <w:p w:rsidR="007315F9" w:rsidRPr="00F17ABB" w:rsidRDefault="00E72932" w:rsidP="00731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$14.75 fixed base fee plus $6.0</w:t>
            </w:r>
            <w:r w:rsidR="007315F9">
              <w:rPr>
                <w:sz w:val="24"/>
                <w:szCs w:val="24"/>
              </w:rPr>
              <w:t>0</w:t>
            </w:r>
            <w:r w:rsidR="007315F9" w:rsidRPr="00F17ABB">
              <w:rPr>
                <w:sz w:val="24"/>
                <w:szCs w:val="24"/>
              </w:rPr>
              <w:t xml:space="preserve"> per 1</w:t>
            </w:r>
            <w:r w:rsidR="007315F9">
              <w:rPr>
                <w:sz w:val="24"/>
                <w:szCs w:val="24"/>
              </w:rPr>
              <w:t>,0</w:t>
            </w:r>
            <w:r w:rsidR="007315F9" w:rsidRPr="00F17ABB">
              <w:rPr>
                <w:sz w:val="24"/>
                <w:szCs w:val="24"/>
              </w:rPr>
              <w:t>00 gallons</w:t>
            </w:r>
          </w:p>
        </w:tc>
      </w:tr>
    </w:tbl>
    <w:p w:rsidR="007315F9" w:rsidRDefault="008D5B39" w:rsidP="00CF5341">
      <w:pPr>
        <w:rPr>
          <w:sz w:val="22"/>
          <w:szCs w:val="22"/>
        </w:rPr>
      </w:pPr>
      <w:r w:rsidRPr="00CF5341">
        <w:rPr>
          <w:sz w:val="22"/>
          <w:szCs w:val="22"/>
        </w:rPr>
        <w:t xml:space="preserve"> </w:t>
      </w:r>
    </w:p>
    <w:p w:rsidR="007315F9" w:rsidRDefault="007315F9" w:rsidP="00CF5341">
      <w:pPr>
        <w:rPr>
          <w:sz w:val="22"/>
          <w:szCs w:val="22"/>
        </w:rPr>
      </w:pPr>
    </w:p>
    <w:p w:rsidR="00CF5341" w:rsidRPr="006C228B" w:rsidRDefault="00CF5341" w:rsidP="00A973FE">
      <w:pPr>
        <w:jc w:val="center"/>
        <w:rPr>
          <w:b/>
          <w:i/>
          <w:sz w:val="32"/>
          <w:szCs w:val="32"/>
          <w:u w:val="single"/>
        </w:rPr>
      </w:pPr>
      <w:r w:rsidRPr="006C228B">
        <w:rPr>
          <w:b/>
          <w:i/>
          <w:sz w:val="32"/>
          <w:szCs w:val="32"/>
          <w:u w:val="single"/>
        </w:rPr>
        <w:t xml:space="preserve">Sewer Rates </w:t>
      </w:r>
      <w:r w:rsidR="001A4887" w:rsidRPr="006C228B">
        <w:rPr>
          <w:b/>
          <w:i/>
          <w:sz w:val="32"/>
          <w:szCs w:val="32"/>
          <w:u w:val="single"/>
        </w:rPr>
        <w:t>-</w:t>
      </w:r>
      <w:r w:rsidRPr="006C228B">
        <w:rPr>
          <w:b/>
          <w:i/>
          <w:sz w:val="32"/>
          <w:szCs w:val="32"/>
          <w:u w:val="single"/>
        </w:rPr>
        <w:t xml:space="preserve"> Collection System</w:t>
      </w:r>
    </w:p>
    <w:p w:rsidR="00CF5341" w:rsidRPr="00CD3AA6" w:rsidRDefault="00A973FE" w:rsidP="00A973FE">
      <w:pPr>
        <w:jc w:val="center"/>
        <w:rPr>
          <w:i/>
        </w:rPr>
      </w:pPr>
      <w:r w:rsidRPr="00CD3AA6">
        <w:rPr>
          <w:i/>
        </w:rPr>
        <w:t>Sewer charge calculations</w:t>
      </w:r>
      <w:r w:rsidR="00CF5341" w:rsidRPr="00CD3AA6">
        <w:rPr>
          <w:i/>
        </w:rPr>
        <w:t xml:space="preserve"> are</w:t>
      </w:r>
      <w:r w:rsidRPr="00CD3AA6">
        <w:rPr>
          <w:i/>
        </w:rPr>
        <w:t xml:space="preserve"> </w:t>
      </w:r>
      <w:r w:rsidR="00CF5341" w:rsidRPr="00CD3AA6">
        <w:rPr>
          <w:i/>
        </w:rPr>
        <w:t>based on water meter readings.</w:t>
      </w:r>
    </w:p>
    <w:p w:rsidR="00CD3AA6" w:rsidRPr="00A973FE" w:rsidRDefault="00CD3AA6" w:rsidP="00A973FE">
      <w:pPr>
        <w:jc w:val="center"/>
        <w:rPr>
          <w:i/>
          <w:sz w:val="18"/>
          <w:szCs w:val="18"/>
        </w:rPr>
      </w:pPr>
    </w:p>
    <w:p w:rsidR="00CF5341" w:rsidRDefault="00CF5341" w:rsidP="00CF5341">
      <w:pPr>
        <w:rPr>
          <w:sz w:val="16"/>
          <w:szCs w:val="16"/>
        </w:rPr>
      </w:pPr>
    </w:p>
    <w:p w:rsidR="007315F9" w:rsidRPr="00DA7F47" w:rsidRDefault="007315F9" w:rsidP="00CF5341">
      <w:pPr>
        <w:rPr>
          <w:sz w:val="16"/>
          <w:szCs w:val="16"/>
        </w:rPr>
      </w:pPr>
    </w:p>
    <w:p w:rsidR="00CF5341" w:rsidRDefault="00F27505" w:rsidP="00CF53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5341">
        <w:rPr>
          <w:sz w:val="24"/>
          <w:szCs w:val="24"/>
        </w:rPr>
        <w:t>Residential</w:t>
      </w:r>
      <w:r w:rsidR="001A4887">
        <w:rPr>
          <w:sz w:val="24"/>
          <w:szCs w:val="24"/>
        </w:rPr>
        <w:t>, commercial, business:</w:t>
      </w:r>
      <w:r w:rsidR="003E71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</w:t>
      </w:r>
      <w:r w:rsidR="004E4D4B">
        <w:rPr>
          <w:sz w:val="24"/>
          <w:szCs w:val="24"/>
        </w:rPr>
        <w:tab/>
      </w:r>
      <w:r w:rsidR="003E71A8" w:rsidRPr="00F955E4">
        <w:rPr>
          <w:color w:val="993300"/>
          <w:sz w:val="24"/>
          <w:szCs w:val="24"/>
        </w:rPr>
        <w:t>(</w:t>
      </w:r>
      <w:r w:rsidR="006C228B" w:rsidRPr="00F955E4">
        <w:rPr>
          <w:color w:val="993300"/>
          <w:sz w:val="24"/>
          <w:szCs w:val="24"/>
        </w:rPr>
        <w:t>effective</w:t>
      </w:r>
      <w:r w:rsidR="00A45BDC" w:rsidRPr="00F955E4">
        <w:rPr>
          <w:color w:val="993300"/>
          <w:sz w:val="24"/>
          <w:szCs w:val="24"/>
        </w:rPr>
        <w:t xml:space="preserve"> on</w:t>
      </w:r>
      <w:r w:rsidR="004948E0" w:rsidRPr="00F955E4">
        <w:rPr>
          <w:color w:val="993300"/>
          <w:sz w:val="24"/>
          <w:szCs w:val="24"/>
        </w:rPr>
        <w:t xml:space="preserve"> 16-</w:t>
      </w:r>
      <w:r w:rsidR="00FA17D7">
        <w:rPr>
          <w:color w:val="993300"/>
          <w:sz w:val="24"/>
          <w:szCs w:val="24"/>
        </w:rPr>
        <w:t>SEPT-2015</w:t>
      </w:r>
      <w:r w:rsidR="003E71A8" w:rsidRPr="00F955E4">
        <w:rPr>
          <w:color w:val="993300"/>
          <w:sz w:val="24"/>
          <w:szCs w:val="24"/>
        </w:rPr>
        <w:t>)</w:t>
      </w:r>
    </w:p>
    <w:p w:rsidR="007315F9" w:rsidRPr="00F17ABB" w:rsidRDefault="007315F9" w:rsidP="007315F9">
      <w:pPr>
        <w:rPr>
          <w:sz w:val="24"/>
          <w:szCs w:val="24"/>
        </w:rPr>
      </w:pPr>
    </w:p>
    <w:tbl>
      <w:tblPr>
        <w:tblStyle w:val="TableGrid"/>
        <w:tblW w:w="0" w:type="auto"/>
        <w:tblInd w:w="864" w:type="dxa"/>
        <w:tblLook w:val="00BF"/>
      </w:tblPr>
      <w:tblGrid>
        <w:gridCol w:w="7830"/>
      </w:tblGrid>
      <w:tr w:rsidR="007315F9" w:rsidRPr="00F17ABB" w:rsidTr="00102B3E">
        <w:tc>
          <w:tcPr>
            <w:tcW w:w="7830" w:type="dxa"/>
          </w:tcPr>
          <w:p w:rsidR="007315F9" w:rsidRPr="00F17ABB" w:rsidRDefault="005E2F5C" w:rsidP="00102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$18.05</w:t>
            </w:r>
            <w:r w:rsidR="00E72932">
              <w:rPr>
                <w:sz w:val="24"/>
                <w:szCs w:val="24"/>
              </w:rPr>
              <w:t xml:space="preserve"> fixed base </w:t>
            </w:r>
            <w:r>
              <w:rPr>
                <w:sz w:val="24"/>
                <w:szCs w:val="24"/>
              </w:rPr>
              <w:t>fee plus $4.86</w:t>
            </w:r>
            <w:r w:rsidR="007315F9" w:rsidRPr="00F17ABB">
              <w:rPr>
                <w:sz w:val="24"/>
                <w:szCs w:val="24"/>
              </w:rPr>
              <w:t xml:space="preserve"> per 1</w:t>
            </w:r>
            <w:r w:rsidR="007315F9">
              <w:rPr>
                <w:sz w:val="24"/>
                <w:szCs w:val="24"/>
              </w:rPr>
              <w:t>,0</w:t>
            </w:r>
            <w:r w:rsidR="007315F9" w:rsidRPr="00F17ABB">
              <w:rPr>
                <w:sz w:val="24"/>
                <w:szCs w:val="24"/>
              </w:rPr>
              <w:t>00 gallons</w:t>
            </w:r>
          </w:p>
        </w:tc>
      </w:tr>
    </w:tbl>
    <w:p w:rsidR="00CD3AA6" w:rsidRPr="00F17ABB" w:rsidRDefault="00CD3AA6" w:rsidP="00CF5341">
      <w:pPr>
        <w:rPr>
          <w:sz w:val="24"/>
          <w:szCs w:val="24"/>
        </w:rPr>
      </w:pPr>
    </w:p>
    <w:p w:rsidR="00A973FE" w:rsidRDefault="00F27505" w:rsidP="00A973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315F9">
        <w:rPr>
          <w:sz w:val="24"/>
          <w:szCs w:val="24"/>
        </w:rPr>
        <w:t>Commercial</w:t>
      </w:r>
      <w:r w:rsidR="00A973FE">
        <w:rPr>
          <w:sz w:val="24"/>
          <w:szCs w:val="24"/>
        </w:rPr>
        <w:t xml:space="preserve"> classification:</w:t>
      </w:r>
      <w:r w:rsidR="004E4D4B">
        <w:rPr>
          <w:sz w:val="24"/>
          <w:szCs w:val="24"/>
        </w:rPr>
        <w:tab/>
      </w:r>
      <w:r w:rsidR="004E4D4B">
        <w:rPr>
          <w:sz w:val="24"/>
          <w:szCs w:val="24"/>
        </w:rPr>
        <w:tab/>
      </w:r>
      <w:r w:rsidR="004E4D4B">
        <w:rPr>
          <w:sz w:val="24"/>
          <w:szCs w:val="24"/>
        </w:rPr>
        <w:tab/>
      </w:r>
      <w:r w:rsidR="004E4D4B">
        <w:rPr>
          <w:sz w:val="24"/>
          <w:szCs w:val="24"/>
        </w:rPr>
        <w:tab/>
      </w:r>
      <w:r w:rsidR="004E4D4B" w:rsidRPr="004E4D4B">
        <w:rPr>
          <w:color w:val="993300"/>
          <w:sz w:val="24"/>
          <w:szCs w:val="24"/>
        </w:rPr>
        <w:t xml:space="preserve"> </w:t>
      </w:r>
      <w:r w:rsidR="004E4D4B" w:rsidRPr="00F955E4">
        <w:rPr>
          <w:color w:val="993300"/>
          <w:sz w:val="24"/>
          <w:szCs w:val="24"/>
        </w:rPr>
        <w:t>(effective on 16-</w:t>
      </w:r>
      <w:r w:rsidR="00FA17D7">
        <w:rPr>
          <w:color w:val="993300"/>
          <w:sz w:val="24"/>
          <w:szCs w:val="24"/>
        </w:rPr>
        <w:t>SEPT-2015</w:t>
      </w:r>
      <w:r w:rsidR="004E4D4B" w:rsidRPr="00F955E4">
        <w:rPr>
          <w:color w:val="993300"/>
          <w:sz w:val="24"/>
          <w:szCs w:val="24"/>
        </w:rPr>
        <w:t>)</w:t>
      </w:r>
    </w:p>
    <w:p w:rsidR="00A973FE" w:rsidRPr="00F17ABB" w:rsidRDefault="00A973FE" w:rsidP="00A973FE">
      <w:pPr>
        <w:rPr>
          <w:sz w:val="24"/>
          <w:szCs w:val="24"/>
        </w:rPr>
      </w:pPr>
    </w:p>
    <w:tbl>
      <w:tblPr>
        <w:tblStyle w:val="TableGrid"/>
        <w:tblW w:w="0" w:type="auto"/>
        <w:tblInd w:w="864" w:type="dxa"/>
        <w:tblLook w:val="00BF"/>
      </w:tblPr>
      <w:tblGrid>
        <w:gridCol w:w="7830"/>
      </w:tblGrid>
      <w:tr w:rsidR="007315F9" w:rsidRPr="00F17ABB" w:rsidTr="00102B3E">
        <w:tc>
          <w:tcPr>
            <w:tcW w:w="7830" w:type="dxa"/>
          </w:tcPr>
          <w:p w:rsidR="007315F9" w:rsidRPr="00F17ABB" w:rsidRDefault="005E2F5C" w:rsidP="00102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$18.23</w:t>
            </w:r>
            <w:r w:rsidR="007315F9">
              <w:rPr>
                <w:sz w:val="24"/>
                <w:szCs w:val="24"/>
              </w:rPr>
              <w:t xml:space="preserve"> fixed </w:t>
            </w:r>
            <w:r>
              <w:rPr>
                <w:sz w:val="24"/>
                <w:szCs w:val="24"/>
              </w:rPr>
              <w:t>base fee plus $7.11</w:t>
            </w:r>
            <w:r w:rsidR="007315F9" w:rsidRPr="00F17ABB">
              <w:rPr>
                <w:sz w:val="24"/>
                <w:szCs w:val="24"/>
              </w:rPr>
              <w:t xml:space="preserve"> per 1</w:t>
            </w:r>
            <w:r w:rsidR="007315F9">
              <w:rPr>
                <w:sz w:val="24"/>
                <w:szCs w:val="24"/>
              </w:rPr>
              <w:t>,0</w:t>
            </w:r>
            <w:r w:rsidR="007315F9" w:rsidRPr="00F17ABB">
              <w:rPr>
                <w:sz w:val="24"/>
                <w:szCs w:val="24"/>
              </w:rPr>
              <w:t>00 gallons</w:t>
            </w:r>
          </w:p>
        </w:tc>
      </w:tr>
    </w:tbl>
    <w:p w:rsidR="00CD3AA6" w:rsidRDefault="00CD3AA6" w:rsidP="00A973FE">
      <w:pPr>
        <w:rPr>
          <w:sz w:val="24"/>
          <w:szCs w:val="24"/>
        </w:rPr>
      </w:pPr>
    </w:p>
    <w:p w:rsidR="00E052CF" w:rsidRDefault="007315F9" w:rsidP="00E052C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Restaurant &amp; </w:t>
      </w:r>
      <w:r w:rsidR="00E052CF">
        <w:rPr>
          <w:sz w:val="24"/>
          <w:szCs w:val="24"/>
        </w:rPr>
        <w:t>Grocery cl</w:t>
      </w:r>
      <w:r w:rsidR="00CD3AA6">
        <w:rPr>
          <w:sz w:val="24"/>
          <w:szCs w:val="24"/>
        </w:rPr>
        <w:t>assification:</w:t>
      </w:r>
      <w:r w:rsidR="004E4D4B" w:rsidRPr="004E4D4B">
        <w:rPr>
          <w:color w:val="993300"/>
          <w:sz w:val="24"/>
          <w:szCs w:val="24"/>
        </w:rPr>
        <w:t xml:space="preserve"> </w:t>
      </w:r>
      <w:r w:rsidR="004E4D4B">
        <w:rPr>
          <w:color w:val="993300"/>
          <w:sz w:val="24"/>
          <w:szCs w:val="24"/>
        </w:rPr>
        <w:tab/>
      </w:r>
      <w:r w:rsidR="004E4D4B">
        <w:rPr>
          <w:color w:val="993300"/>
          <w:sz w:val="24"/>
          <w:szCs w:val="24"/>
        </w:rPr>
        <w:tab/>
      </w:r>
      <w:r w:rsidR="004E4D4B">
        <w:rPr>
          <w:color w:val="993300"/>
          <w:sz w:val="24"/>
          <w:szCs w:val="24"/>
        </w:rPr>
        <w:tab/>
      </w:r>
      <w:r w:rsidR="004E4D4B" w:rsidRPr="00F955E4">
        <w:rPr>
          <w:color w:val="993300"/>
          <w:sz w:val="24"/>
          <w:szCs w:val="24"/>
        </w:rPr>
        <w:t>(effective on 16-</w:t>
      </w:r>
      <w:r w:rsidR="00FA17D7">
        <w:rPr>
          <w:color w:val="993300"/>
          <w:sz w:val="24"/>
          <w:szCs w:val="24"/>
        </w:rPr>
        <w:t>SEPT-2015</w:t>
      </w:r>
      <w:r w:rsidR="004E4D4B" w:rsidRPr="00F955E4">
        <w:rPr>
          <w:color w:val="993300"/>
          <w:sz w:val="24"/>
          <w:szCs w:val="24"/>
        </w:rPr>
        <w:t>)</w:t>
      </w:r>
    </w:p>
    <w:p w:rsidR="007315F9" w:rsidRDefault="007315F9" w:rsidP="00E052CF">
      <w:pPr>
        <w:ind w:firstLine="720"/>
        <w:rPr>
          <w:sz w:val="24"/>
          <w:szCs w:val="24"/>
        </w:rPr>
      </w:pPr>
    </w:p>
    <w:tbl>
      <w:tblPr>
        <w:tblStyle w:val="TableGrid"/>
        <w:tblW w:w="0" w:type="auto"/>
        <w:tblInd w:w="864" w:type="dxa"/>
        <w:tblLook w:val="00BF"/>
      </w:tblPr>
      <w:tblGrid>
        <w:gridCol w:w="7830"/>
      </w:tblGrid>
      <w:tr w:rsidR="007315F9" w:rsidRPr="00F17ABB" w:rsidTr="00102B3E">
        <w:tc>
          <w:tcPr>
            <w:tcW w:w="7830" w:type="dxa"/>
          </w:tcPr>
          <w:p w:rsidR="007315F9" w:rsidRPr="00F17ABB" w:rsidRDefault="005E2F5C" w:rsidP="00102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$40.03</w:t>
            </w:r>
            <w:r w:rsidR="00E72932">
              <w:rPr>
                <w:sz w:val="24"/>
                <w:szCs w:val="24"/>
              </w:rPr>
              <w:t xml:space="preserve"> fixed base fee </w:t>
            </w:r>
            <w:r>
              <w:rPr>
                <w:sz w:val="24"/>
                <w:szCs w:val="24"/>
              </w:rPr>
              <w:t>plus $7.11</w:t>
            </w:r>
            <w:r w:rsidR="007315F9" w:rsidRPr="00F17ABB">
              <w:rPr>
                <w:sz w:val="24"/>
                <w:szCs w:val="24"/>
              </w:rPr>
              <w:t xml:space="preserve"> per 1</w:t>
            </w:r>
            <w:r w:rsidR="007315F9">
              <w:rPr>
                <w:sz w:val="24"/>
                <w:szCs w:val="24"/>
              </w:rPr>
              <w:t>,0</w:t>
            </w:r>
            <w:r w:rsidR="007315F9" w:rsidRPr="00F17ABB">
              <w:rPr>
                <w:sz w:val="24"/>
                <w:szCs w:val="24"/>
              </w:rPr>
              <w:t>00 gallons</w:t>
            </w:r>
          </w:p>
        </w:tc>
      </w:tr>
    </w:tbl>
    <w:p w:rsidR="00E052CF" w:rsidRDefault="00E052CF" w:rsidP="00E052CF">
      <w:pPr>
        <w:rPr>
          <w:sz w:val="24"/>
          <w:szCs w:val="24"/>
        </w:rPr>
      </w:pPr>
    </w:p>
    <w:p w:rsidR="00E23506" w:rsidRPr="00F17ABB" w:rsidRDefault="00E23506" w:rsidP="00E052CF">
      <w:pPr>
        <w:rPr>
          <w:sz w:val="24"/>
          <w:szCs w:val="24"/>
        </w:rPr>
      </w:pPr>
    </w:p>
    <w:p w:rsidR="00463E38" w:rsidRDefault="00463E38" w:rsidP="00463E38">
      <w:pPr>
        <w:ind w:firstLine="720"/>
        <w:rPr>
          <w:color w:val="993300"/>
          <w:sz w:val="24"/>
          <w:szCs w:val="24"/>
        </w:rPr>
      </w:pPr>
      <w:r>
        <w:rPr>
          <w:sz w:val="24"/>
          <w:szCs w:val="24"/>
        </w:rPr>
        <w:t xml:space="preserve">Renewable Water Resources </w:t>
      </w:r>
      <w:r w:rsidR="00E23506">
        <w:rPr>
          <w:sz w:val="24"/>
          <w:szCs w:val="24"/>
        </w:rPr>
        <w:t xml:space="preserve">(ReWa) </w:t>
      </w:r>
      <w:r>
        <w:rPr>
          <w:sz w:val="24"/>
          <w:szCs w:val="24"/>
        </w:rPr>
        <w:t>Surcharge:</w:t>
      </w:r>
      <w:r>
        <w:rPr>
          <w:color w:val="993300"/>
          <w:sz w:val="24"/>
          <w:szCs w:val="24"/>
        </w:rPr>
        <w:tab/>
      </w:r>
      <w:r w:rsidRPr="00F955E4">
        <w:rPr>
          <w:color w:val="993300"/>
          <w:sz w:val="24"/>
          <w:szCs w:val="24"/>
        </w:rPr>
        <w:t>(effective on 16-</w:t>
      </w:r>
      <w:r w:rsidR="00BE31C1">
        <w:rPr>
          <w:color w:val="993300"/>
          <w:sz w:val="24"/>
          <w:szCs w:val="24"/>
        </w:rPr>
        <w:t>March-2015</w:t>
      </w:r>
      <w:r w:rsidRPr="00F955E4">
        <w:rPr>
          <w:color w:val="993300"/>
          <w:sz w:val="24"/>
          <w:szCs w:val="24"/>
        </w:rPr>
        <w:t>)</w:t>
      </w:r>
    </w:p>
    <w:p w:rsidR="00463E38" w:rsidRPr="005E2F5C" w:rsidRDefault="00463E38" w:rsidP="00463E38">
      <w:pPr>
        <w:ind w:firstLine="720"/>
        <w:rPr>
          <w:sz w:val="16"/>
          <w:szCs w:val="16"/>
        </w:rPr>
      </w:pPr>
    </w:p>
    <w:p w:rsidR="00463E38" w:rsidRDefault="00463E38" w:rsidP="00463E38">
      <w:pPr>
        <w:ind w:firstLine="720"/>
        <w:rPr>
          <w:i/>
          <w:color w:val="FF0000"/>
        </w:rPr>
      </w:pPr>
      <w:r w:rsidRPr="00463E38">
        <w:t xml:space="preserve">           </w:t>
      </w:r>
      <w:r>
        <w:t xml:space="preserve">        </w:t>
      </w:r>
      <w:r w:rsidRPr="00463E38">
        <w:t xml:space="preserve">     </w:t>
      </w:r>
      <w:r w:rsidRPr="005E2F5C">
        <w:rPr>
          <w:i/>
          <w:color w:val="FF0000"/>
        </w:rPr>
        <w:t>(</w:t>
      </w:r>
      <w:proofErr w:type="gramStart"/>
      <w:r w:rsidRPr="005E2F5C">
        <w:rPr>
          <w:i/>
          <w:color w:val="FF0000"/>
        </w:rPr>
        <w:t>rates</w:t>
      </w:r>
      <w:proofErr w:type="gramEnd"/>
      <w:r w:rsidRPr="005E2F5C">
        <w:rPr>
          <w:i/>
          <w:color w:val="FF0000"/>
        </w:rPr>
        <w:t xml:space="preserve"> are </w:t>
      </w:r>
      <w:r w:rsidR="00E23506" w:rsidRPr="005E2F5C">
        <w:rPr>
          <w:i/>
          <w:color w:val="FF0000"/>
        </w:rPr>
        <w:t>set</w:t>
      </w:r>
      <w:r w:rsidRPr="005E2F5C">
        <w:rPr>
          <w:i/>
          <w:color w:val="FF0000"/>
        </w:rPr>
        <w:t xml:space="preserve"> by ReWa regulations, not Town of Pelzer)</w:t>
      </w:r>
    </w:p>
    <w:p w:rsidR="005E2F5C" w:rsidRPr="005E2F5C" w:rsidRDefault="005E2F5C" w:rsidP="00463E38">
      <w:pPr>
        <w:ind w:firstLine="720"/>
        <w:rPr>
          <w:i/>
          <w:color w:val="FF0000"/>
        </w:rPr>
      </w:pPr>
    </w:p>
    <w:tbl>
      <w:tblPr>
        <w:tblStyle w:val="TableGrid"/>
        <w:tblW w:w="0" w:type="auto"/>
        <w:tblInd w:w="864" w:type="dxa"/>
        <w:tblLook w:val="00BF"/>
      </w:tblPr>
      <w:tblGrid>
        <w:gridCol w:w="7830"/>
      </w:tblGrid>
      <w:tr w:rsidR="00463E38" w:rsidRPr="00F17ABB" w:rsidTr="00463E38">
        <w:tc>
          <w:tcPr>
            <w:tcW w:w="7830" w:type="dxa"/>
          </w:tcPr>
          <w:p w:rsidR="00463E38" w:rsidRPr="00F17ABB" w:rsidRDefault="00BE31C1" w:rsidP="0046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Residential: $11.00 base fee plus $5.61</w:t>
            </w:r>
            <w:r w:rsidR="00463E38" w:rsidRPr="00F17ABB">
              <w:rPr>
                <w:sz w:val="24"/>
                <w:szCs w:val="24"/>
              </w:rPr>
              <w:t xml:space="preserve"> per 1</w:t>
            </w:r>
            <w:r w:rsidR="00463E38">
              <w:rPr>
                <w:sz w:val="24"/>
                <w:szCs w:val="24"/>
              </w:rPr>
              <w:t>,0</w:t>
            </w:r>
            <w:r w:rsidR="00463E38" w:rsidRPr="00F17ABB">
              <w:rPr>
                <w:sz w:val="24"/>
                <w:szCs w:val="24"/>
              </w:rPr>
              <w:t>00 gallons</w:t>
            </w:r>
          </w:p>
        </w:tc>
      </w:tr>
      <w:tr w:rsidR="00463E38" w:rsidRPr="00F17ABB" w:rsidTr="00463E38">
        <w:tblPrEx>
          <w:tblLook w:val="04A0"/>
        </w:tblPrEx>
        <w:tc>
          <w:tcPr>
            <w:tcW w:w="7830" w:type="dxa"/>
          </w:tcPr>
          <w:p w:rsidR="00463E38" w:rsidRPr="00F17ABB" w:rsidRDefault="00BE31C1" w:rsidP="00463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Commer</w:t>
            </w:r>
            <w:r w:rsidR="002E14CF">
              <w:rPr>
                <w:sz w:val="24"/>
                <w:szCs w:val="24"/>
              </w:rPr>
              <w:t>cial: $11.00 base fee plus $5.33</w:t>
            </w:r>
            <w:r w:rsidR="00463E38" w:rsidRPr="00F17ABB">
              <w:rPr>
                <w:sz w:val="24"/>
                <w:szCs w:val="24"/>
              </w:rPr>
              <w:t xml:space="preserve"> per 1</w:t>
            </w:r>
            <w:r w:rsidR="00463E38">
              <w:rPr>
                <w:sz w:val="24"/>
                <w:szCs w:val="24"/>
              </w:rPr>
              <w:t>,0</w:t>
            </w:r>
            <w:r w:rsidR="00463E38" w:rsidRPr="00F17ABB">
              <w:rPr>
                <w:sz w:val="24"/>
                <w:szCs w:val="24"/>
              </w:rPr>
              <w:t>00 gallons</w:t>
            </w:r>
          </w:p>
        </w:tc>
      </w:tr>
    </w:tbl>
    <w:p w:rsidR="00E052CF" w:rsidRPr="00463E38" w:rsidRDefault="00E052CF" w:rsidP="00A973FE"/>
    <w:p w:rsidR="00E052CF" w:rsidRPr="00F17ABB" w:rsidRDefault="00E052CF" w:rsidP="00A973FE">
      <w:pPr>
        <w:rPr>
          <w:sz w:val="24"/>
          <w:szCs w:val="24"/>
        </w:rPr>
      </w:pPr>
    </w:p>
    <w:p w:rsidR="00F56DC5" w:rsidRPr="00FF2212" w:rsidRDefault="00F56DC5" w:rsidP="00A973FE">
      <w:pPr>
        <w:rPr>
          <w:sz w:val="26"/>
          <w:szCs w:val="26"/>
        </w:rPr>
      </w:pPr>
      <w:r w:rsidRPr="00FF2212">
        <w:rPr>
          <w:sz w:val="26"/>
          <w:szCs w:val="26"/>
        </w:rPr>
        <w:t>Notes:</w:t>
      </w:r>
    </w:p>
    <w:p w:rsidR="00F56DC5" w:rsidRPr="00FF2212" w:rsidRDefault="00F56DC5" w:rsidP="00A973FE">
      <w:pPr>
        <w:rPr>
          <w:sz w:val="26"/>
          <w:szCs w:val="26"/>
        </w:rPr>
      </w:pPr>
    </w:p>
    <w:p w:rsidR="001E3296" w:rsidRPr="00FF2212" w:rsidRDefault="00FF2212" w:rsidP="00CF5341">
      <w:pPr>
        <w:rPr>
          <w:sz w:val="26"/>
          <w:szCs w:val="26"/>
        </w:rPr>
      </w:pPr>
      <w:r w:rsidRPr="00FF2212">
        <w:rPr>
          <w:sz w:val="26"/>
          <w:szCs w:val="26"/>
        </w:rPr>
        <w:t>Water m</w:t>
      </w:r>
      <w:r w:rsidR="00A973FE" w:rsidRPr="00FF2212">
        <w:rPr>
          <w:sz w:val="26"/>
          <w:szCs w:val="26"/>
        </w:rPr>
        <w:t xml:space="preserve">eter readings are </w:t>
      </w:r>
      <w:r w:rsidRPr="00FF2212">
        <w:rPr>
          <w:sz w:val="26"/>
          <w:szCs w:val="26"/>
        </w:rPr>
        <w:t>truncated; rounded</w:t>
      </w:r>
      <w:r w:rsidR="00A973FE" w:rsidRPr="00FF2212">
        <w:rPr>
          <w:sz w:val="26"/>
          <w:szCs w:val="26"/>
        </w:rPr>
        <w:t xml:space="preserve"> </w:t>
      </w:r>
      <w:r w:rsidR="00A973FE" w:rsidRPr="00FF2212">
        <w:rPr>
          <w:sz w:val="26"/>
          <w:szCs w:val="26"/>
          <w:u w:val="single"/>
        </w:rPr>
        <w:t>down</w:t>
      </w:r>
      <w:r w:rsidRPr="00FF2212">
        <w:rPr>
          <w:sz w:val="26"/>
          <w:szCs w:val="26"/>
        </w:rPr>
        <w:t xml:space="preserve"> to the next</w:t>
      </w:r>
      <w:r w:rsidR="00A973FE" w:rsidRPr="00FF2212">
        <w:rPr>
          <w:sz w:val="26"/>
          <w:szCs w:val="26"/>
        </w:rPr>
        <w:t xml:space="preserve"> 100 gallons.</w:t>
      </w:r>
    </w:p>
    <w:p w:rsidR="00CF5341" w:rsidRPr="001E3296" w:rsidRDefault="00A973FE" w:rsidP="00FF2212">
      <w:pPr>
        <w:ind w:left="540"/>
        <w:rPr>
          <w:i/>
          <w:sz w:val="24"/>
          <w:szCs w:val="24"/>
        </w:rPr>
      </w:pPr>
      <w:r w:rsidRPr="00F56DC5">
        <w:rPr>
          <w:sz w:val="24"/>
          <w:szCs w:val="24"/>
        </w:rPr>
        <w:t xml:space="preserve"> </w:t>
      </w:r>
      <w:r w:rsidRPr="001E3296">
        <w:rPr>
          <w:i/>
          <w:sz w:val="24"/>
          <w:szCs w:val="24"/>
        </w:rPr>
        <w:t xml:space="preserve">Example: </w:t>
      </w:r>
      <w:r w:rsidR="001A4887" w:rsidRPr="001E3296">
        <w:rPr>
          <w:i/>
          <w:sz w:val="24"/>
          <w:szCs w:val="24"/>
        </w:rPr>
        <w:t>4</w:t>
      </w:r>
      <w:r w:rsidRPr="001E3296">
        <w:rPr>
          <w:i/>
          <w:sz w:val="24"/>
          <w:szCs w:val="24"/>
        </w:rPr>
        <w:t>,0</w:t>
      </w:r>
      <w:r w:rsidR="001A4887" w:rsidRPr="001E3296">
        <w:rPr>
          <w:i/>
          <w:sz w:val="24"/>
          <w:szCs w:val="24"/>
        </w:rPr>
        <w:t>92</w:t>
      </w:r>
      <w:r w:rsidRPr="001E3296">
        <w:rPr>
          <w:i/>
          <w:sz w:val="24"/>
          <w:szCs w:val="24"/>
        </w:rPr>
        <w:t xml:space="preserve"> gallons</w:t>
      </w:r>
      <w:r w:rsidR="001A4887" w:rsidRPr="001E3296">
        <w:rPr>
          <w:i/>
          <w:sz w:val="24"/>
          <w:szCs w:val="24"/>
        </w:rPr>
        <w:t xml:space="preserve"> consumed</w:t>
      </w:r>
      <w:r w:rsidRPr="001E3296">
        <w:rPr>
          <w:i/>
          <w:sz w:val="24"/>
          <w:szCs w:val="24"/>
        </w:rPr>
        <w:t xml:space="preserve"> is </w:t>
      </w:r>
      <w:r w:rsidR="001A4887" w:rsidRPr="001E3296">
        <w:rPr>
          <w:i/>
          <w:sz w:val="24"/>
          <w:szCs w:val="24"/>
        </w:rPr>
        <w:t xml:space="preserve">truncated down </w:t>
      </w:r>
      <w:r w:rsidRPr="001E3296">
        <w:rPr>
          <w:i/>
          <w:sz w:val="24"/>
          <w:szCs w:val="24"/>
        </w:rPr>
        <w:t xml:space="preserve">to </w:t>
      </w:r>
      <w:r w:rsidR="001A4887" w:rsidRPr="001E3296">
        <w:rPr>
          <w:i/>
          <w:sz w:val="24"/>
          <w:szCs w:val="24"/>
        </w:rPr>
        <w:t>4</w:t>
      </w:r>
      <w:r w:rsidRPr="001E3296">
        <w:rPr>
          <w:i/>
          <w:sz w:val="24"/>
          <w:szCs w:val="24"/>
        </w:rPr>
        <w:t>,000</w:t>
      </w:r>
      <w:r w:rsidR="00FF2212">
        <w:rPr>
          <w:i/>
          <w:sz w:val="24"/>
          <w:szCs w:val="24"/>
        </w:rPr>
        <w:t xml:space="preserve"> gallons</w:t>
      </w:r>
      <w:r w:rsidR="001A4887" w:rsidRPr="001E3296">
        <w:rPr>
          <w:i/>
          <w:sz w:val="24"/>
          <w:szCs w:val="24"/>
        </w:rPr>
        <w:t xml:space="preserve"> for billing purposes</w:t>
      </w:r>
      <w:r w:rsidR="00131403">
        <w:rPr>
          <w:i/>
          <w:sz w:val="24"/>
          <w:szCs w:val="24"/>
        </w:rPr>
        <w:t>.</w:t>
      </w:r>
    </w:p>
    <w:p w:rsidR="00F56DC5" w:rsidRDefault="00F56DC5" w:rsidP="00CF5341">
      <w:pPr>
        <w:rPr>
          <w:sz w:val="24"/>
          <w:szCs w:val="24"/>
        </w:rPr>
      </w:pPr>
    </w:p>
    <w:p w:rsidR="00E23506" w:rsidRDefault="00E23506" w:rsidP="00CF5341">
      <w:pPr>
        <w:rPr>
          <w:sz w:val="24"/>
          <w:szCs w:val="24"/>
        </w:rPr>
      </w:pPr>
    </w:p>
    <w:p w:rsidR="000A7B9D" w:rsidRDefault="00F47E87" w:rsidP="00463E38">
      <w:pPr>
        <w:jc w:val="center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This p</w:t>
      </w:r>
      <w:r w:rsidR="001E3296" w:rsidRPr="00B9366A">
        <w:rPr>
          <w:b/>
          <w:i/>
          <w:sz w:val="22"/>
          <w:szCs w:val="22"/>
        </w:rPr>
        <w:t>age</w:t>
      </w:r>
      <w:r w:rsidR="00F56DC5" w:rsidRPr="00B9366A">
        <w:rPr>
          <w:b/>
          <w:i/>
          <w:sz w:val="22"/>
          <w:szCs w:val="22"/>
        </w:rPr>
        <w:t xml:space="preserve"> </w:t>
      </w:r>
      <w:r w:rsidR="004A23FB" w:rsidRPr="00B9366A">
        <w:rPr>
          <w:b/>
          <w:i/>
          <w:sz w:val="22"/>
          <w:szCs w:val="22"/>
        </w:rPr>
        <w:t>does</w:t>
      </w:r>
      <w:r w:rsidR="00F56DC5" w:rsidRPr="00B9366A">
        <w:rPr>
          <w:b/>
          <w:i/>
          <w:sz w:val="22"/>
          <w:szCs w:val="22"/>
        </w:rPr>
        <w:t xml:space="preserve"> </w:t>
      </w:r>
      <w:r w:rsidR="00F56DC5" w:rsidRPr="00B9366A">
        <w:rPr>
          <w:b/>
          <w:i/>
          <w:sz w:val="22"/>
          <w:szCs w:val="22"/>
          <w:u w:val="single"/>
        </w:rPr>
        <w:t>not</w:t>
      </w:r>
      <w:r w:rsidR="00F56DC5" w:rsidRPr="00B9366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cover any</w:t>
      </w:r>
      <w:r w:rsidR="00F56DC5" w:rsidRPr="00B9366A">
        <w:rPr>
          <w:b/>
          <w:i/>
          <w:sz w:val="22"/>
          <w:szCs w:val="22"/>
        </w:rPr>
        <w:t xml:space="preserve"> other surcharges, impact fees, DHEC </w:t>
      </w:r>
      <w:r w:rsidR="003C3985">
        <w:rPr>
          <w:b/>
          <w:i/>
          <w:sz w:val="22"/>
          <w:szCs w:val="22"/>
        </w:rPr>
        <w:t>fees, etc.</w:t>
      </w:r>
    </w:p>
    <w:sectPr w:rsidR="000A7B9D" w:rsidSect="003004B0">
      <w:footerReference w:type="even" r:id="rId7"/>
      <w:footerReference w:type="default" r:id="rId8"/>
      <w:pgSz w:w="12240" w:h="15840" w:code="1"/>
      <w:pgMar w:top="360" w:right="900" w:bottom="45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AB" w:rsidRDefault="00E639AB">
      <w:r>
        <w:separator/>
      </w:r>
    </w:p>
  </w:endnote>
  <w:endnote w:type="continuationSeparator" w:id="0">
    <w:p w:rsidR="00E639AB" w:rsidRDefault="00E63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87" w:rsidRDefault="00990BD7" w:rsidP="00A973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48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4887" w:rsidRDefault="001A48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87" w:rsidRDefault="00990BD7" w:rsidP="00B9366A">
    <w:pPr>
      <w:pStyle w:val="Footer"/>
      <w:jc w:val="center"/>
    </w:pPr>
    <w:fldSimple w:instr=" FILENAME \p ">
      <w:r w:rsidR="00175079">
        <w:rPr>
          <w:noProof/>
        </w:rPr>
        <w:t>C:\Users\Skip Watkins\Desktop\MY Documents\General Rate Schedule on 2015-09-16.docx</w:t>
      </w:r>
    </w:fldSimple>
  </w:p>
  <w:p w:rsidR="00B9366A" w:rsidRDefault="00B9366A" w:rsidP="00B9366A">
    <w:pPr>
      <w:pStyle w:val="Footer"/>
      <w:jc w:val="center"/>
    </w:pPr>
    <w:r>
      <w:t xml:space="preserve">Page </w:t>
    </w:r>
    <w:fldSimple w:instr=" PAGE ">
      <w:r w:rsidR="002E14C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AB" w:rsidRDefault="00E639AB">
      <w:r>
        <w:separator/>
      </w:r>
    </w:p>
  </w:footnote>
  <w:footnote w:type="continuationSeparator" w:id="0">
    <w:p w:rsidR="00E639AB" w:rsidRDefault="00E63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BE8"/>
    <w:multiLevelType w:val="hybridMultilevel"/>
    <w:tmpl w:val="F75C35A4"/>
    <w:lvl w:ilvl="0" w:tplc="C94C212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C5311"/>
    <w:multiLevelType w:val="hybridMultilevel"/>
    <w:tmpl w:val="D1EE2698"/>
    <w:lvl w:ilvl="0" w:tplc="DE0AC8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A4149"/>
    <w:multiLevelType w:val="hybridMultilevel"/>
    <w:tmpl w:val="4A90D1EE"/>
    <w:lvl w:ilvl="0" w:tplc="DE0AC8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70FFF"/>
    <w:multiLevelType w:val="hybridMultilevel"/>
    <w:tmpl w:val="C2AE2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F7C73"/>
    <w:multiLevelType w:val="hybridMultilevel"/>
    <w:tmpl w:val="CF9291A2"/>
    <w:lvl w:ilvl="0" w:tplc="C22235A2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83279D"/>
    <w:multiLevelType w:val="singleLevel"/>
    <w:tmpl w:val="DAA0D05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BD03C59"/>
    <w:multiLevelType w:val="hybridMultilevel"/>
    <w:tmpl w:val="CF688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118D0"/>
    <w:multiLevelType w:val="hybridMultilevel"/>
    <w:tmpl w:val="28324C6C"/>
    <w:lvl w:ilvl="0" w:tplc="DE0AC8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77182D"/>
    <w:multiLevelType w:val="hybridMultilevel"/>
    <w:tmpl w:val="777EA5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F74EE8"/>
    <w:multiLevelType w:val="hybridMultilevel"/>
    <w:tmpl w:val="D0862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082F9B"/>
    <w:multiLevelType w:val="hybridMultilevel"/>
    <w:tmpl w:val="320AF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BF7C05"/>
    <w:multiLevelType w:val="hybridMultilevel"/>
    <w:tmpl w:val="3AD41F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D06739"/>
    <w:multiLevelType w:val="hybridMultilevel"/>
    <w:tmpl w:val="9ED6E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ABE0273"/>
    <w:multiLevelType w:val="hybridMultilevel"/>
    <w:tmpl w:val="45BC9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67413"/>
    <w:multiLevelType w:val="hybridMultilevel"/>
    <w:tmpl w:val="F29E1762"/>
    <w:lvl w:ilvl="0" w:tplc="DE0AC8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C60BE"/>
    <w:multiLevelType w:val="hybridMultilevel"/>
    <w:tmpl w:val="27C2A4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4F26A4F"/>
    <w:multiLevelType w:val="hybridMultilevel"/>
    <w:tmpl w:val="38B288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D2035D7"/>
    <w:multiLevelType w:val="hybridMultilevel"/>
    <w:tmpl w:val="B3AEA9C6"/>
    <w:lvl w:ilvl="0" w:tplc="DE0AC86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544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C4D75A6"/>
    <w:multiLevelType w:val="hybridMultilevel"/>
    <w:tmpl w:val="F25A21FC"/>
    <w:lvl w:ilvl="0" w:tplc="FD16C338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5"/>
  </w:num>
  <w:num w:numId="4">
    <w:abstractNumId w:val="12"/>
  </w:num>
  <w:num w:numId="5">
    <w:abstractNumId w:val="16"/>
  </w:num>
  <w:num w:numId="6">
    <w:abstractNumId w:val="4"/>
  </w:num>
  <w:num w:numId="7">
    <w:abstractNumId w:val="9"/>
  </w:num>
  <w:num w:numId="8">
    <w:abstractNumId w:val="10"/>
  </w:num>
  <w:num w:numId="9">
    <w:abstractNumId w:val="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  <w:num w:numId="19">
    <w:abstractNumId w:val="1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1F4"/>
    <w:rsid w:val="00035798"/>
    <w:rsid w:val="00047C6B"/>
    <w:rsid w:val="00073E2D"/>
    <w:rsid w:val="0007505C"/>
    <w:rsid w:val="000A7B9D"/>
    <w:rsid w:val="000C03FC"/>
    <w:rsid w:val="000C1821"/>
    <w:rsid w:val="000E1362"/>
    <w:rsid w:val="000E6A1E"/>
    <w:rsid w:val="000F4DBF"/>
    <w:rsid w:val="00131403"/>
    <w:rsid w:val="001411F4"/>
    <w:rsid w:val="00150D10"/>
    <w:rsid w:val="0015101C"/>
    <w:rsid w:val="00175079"/>
    <w:rsid w:val="001A4887"/>
    <w:rsid w:val="001B1F19"/>
    <w:rsid w:val="001C3401"/>
    <w:rsid w:val="001E3296"/>
    <w:rsid w:val="00210324"/>
    <w:rsid w:val="00213464"/>
    <w:rsid w:val="00225B33"/>
    <w:rsid w:val="00225C06"/>
    <w:rsid w:val="002617C4"/>
    <w:rsid w:val="0027168C"/>
    <w:rsid w:val="00271E40"/>
    <w:rsid w:val="002974AA"/>
    <w:rsid w:val="002D18FD"/>
    <w:rsid w:val="002E14CF"/>
    <w:rsid w:val="002E56F2"/>
    <w:rsid w:val="003004B0"/>
    <w:rsid w:val="00315C35"/>
    <w:rsid w:val="003327FF"/>
    <w:rsid w:val="0035227E"/>
    <w:rsid w:val="00356588"/>
    <w:rsid w:val="00364E6B"/>
    <w:rsid w:val="00365EC0"/>
    <w:rsid w:val="003755E5"/>
    <w:rsid w:val="00385501"/>
    <w:rsid w:val="003934B7"/>
    <w:rsid w:val="00394598"/>
    <w:rsid w:val="00395AD8"/>
    <w:rsid w:val="003A25F9"/>
    <w:rsid w:val="003C3985"/>
    <w:rsid w:val="003E71A8"/>
    <w:rsid w:val="003F397B"/>
    <w:rsid w:val="004074E2"/>
    <w:rsid w:val="00413DAE"/>
    <w:rsid w:val="00414AD0"/>
    <w:rsid w:val="00426785"/>
    <w:rsid w:val="0043009D"/>
    <w:rsid w:val="004423D4"/>
    <w:rsid w:val="00463E38"/>
    <w:rsid w:val="004652AE"/>
    <w:rsid w:val="004659D1"/>
    <w:rsid w:val="00466434"/>
    <w:rsid w:val="004935E7"/>
    <w:rsid w:val="004948E0"/>
    <w:rsid w:val="004A23FB"/>
    <w:rsid w:val="004D2D34"/>
    <w:rsid w:val="004E4D4B"/>
    <w:rsid w:val="00501596"/>
    <w:rsid w:val="005069D1"/>
    <w:rsid w:val="00507804"/>
    <w:rsid w:val="00523435"/>
    <w:rsid w:val="00530FDF"/>
    <w:rsid w:val="005A2EA3"/>
    <w:rsid w:val="005A73D6"/>
    <w:rsid w:val="005E2F5C"/>
    <w:rsid w:val="0061239C"/>
    <w:rsid w:val="00632A34"/>
    <w:rsid w:val="00634F13"/>
    <w:rsid w:val="00637570"/>
    <w:rsid w:val="00641C1F"/>
    <w:rsid w:val="006A3B9A"/>
    <w:rsid w:val="006C228B"/>
    <w:rsid w:val="006C3627"/>
    <w:rsid w:val="006D3A86"/>
    <w:rsid w:val="006D45DF"/>
    <w:rsid w:val="006E4C4F"/>
    <w:rsid w:val="006F3DCD"/>
    <w:rsid w:val="00703215"/>
    <w:rsid w:val="007129FF"/>
    <w:rsid w:val="007315F9"/>
    <w:rsid w:val="00775D78"/>
    <w:rsid w:val="00783380"/>
    <w:rsid w:val="007B7048"/>
    <w:rsid w:val="007C7A4F"/>
    <w:rsid w:val="007E137B"/>
    <w:rsid w:val="007E1EED"/>
    <w:rsid w:val="007E725C"/>
    <w:rsid w:val="00807E31"/>
    <w:rsid w:val="00813649"/>
    <w:rsid w:val="00815D1C"/>
    <w:rsid w:val="00852F00"/>
    <w:rsid w:val="008D5B39"/>
    <w:rsid w:val="008E2BB3"/>
    <w:rsid w:val="00931EFA"/>
    <w:rsid w:val="00987BB3"/>
    <w:rsid w:val="00990BD7"/>
    <w:rsid w:val="009B0DC4"/>
    <w:rsid w:val="009B5789"/>
    <w:rsid w:val="009B6D9B"/>
    <w:rsid w:val="009D0882"/>
    <w:rsid w:val="009E2723"/>
    <w:rsid w:val="00A34C6F"/>
    <w:rsid w:val="00A361E1"/>
    <w:rsid w:val="00A45BDC"/>
    <w:rsid w:val="00A5338F"/>
    <w:rsid w:val="00A7305C"/>
    <w:rsid w:val="00A73157"/>
    <w:rsid w:val="00A84E11"/>
    <w:rsid w:val="00A90F53"/>
    <w:rsid w:val="00A973FE"/>
    <w:rsid w:val="00AC27E2"/>
    <w:rsid w:val="00AE054E"/>
    <w:rsid w:val="00B01562"/>
    <w:rsid w:val="00B20385"/>
    <w:rsid w:val="00B25F12"/>
    <w:rsid w:val="00B72A05"/>
    <w:rsid w:val="00B9366A"/>
    <w:rsid w:val="00BB1033"/>
    <w:rsid w:val="00BB4FA7"/>
    <w:rsid w:val="00BC44A7"/>
    <w:rsid w:val="00BE31C1"/>
    <w:rsid w:val="00BF01C0"/>
    <w:rsid w:val="00BF473E"/>
    <w:rsid w:val="00C155D9"/>
    <w:rsid w:val="00C2588D"/>
    <w:rsid w:val="00C55BBA"/>
    <w:rsid w:val="00C71785"/>
    <w:rsid w:val="00C95C37"/>
    <w:rsid w:val="00CA5F14"/>
    <w:rsid w:val="00CD1119"/>
    <w:rsid w:val="00CD2963"/>
    <w:rsid w:val="00CD3AA6"/>
    <w:rsid w:val="00CE7B8E"/>
    <w:rsid w:val="00CF0506"/>
    <w:rsid w:val="00CF2415"/>
    <w:rsid w:val="00CF5341"/>
    <w:rsid w:val="00D13F67"/>
    <w:rsid w:val="00D34864"/>
    <w:rsid w:val="00D37BDD"/>
    <w:rsid w:val="00D4118B"/>
    <w:rsid w:val="00D46A74"/>
    <w:rsid w:val="00D6082D"/>
    <w:rsid w:val="00D85419"/>
    <w:rsid w:val="00DA5EFB"/>
    <w:rsid w:val="00DA7F47"/>
    <w:rsid w:val="00DE69AB"/>
    <w:rsid w:val="00E0237B"/>
    <w:rsid w:val="00E052CF"/>
    <w:rsid w:val="00E1371C"/>
    <w:rsid w:val="00E23506"/>
    <w:rsid w:val="00E639AB"/>
    <w:rsid w:val="00E72932"/>
    <w:rsid w:val="00E74FBC"/>
    <w:rsid w:val="00E75A07"/>
    <w:rsid w:val="00E80394"/>
    <w:rsid w:val="00EA3E11"/>
    <w:rsid w:val="00EB50C3"/>
    <w:rsid w:val="00EB6723"/>
    <w:rsid w:val="00EC4362"/>
    <w:rsid w:val="00EC7828"/>
    <w:rsid w:val="00EE050A"/>
    <w:rsid w:val="00F111BB"/>
    <w:rsid w:val="00F17ABB"/>
    <w:rsid w:val="00F2287B"/>
    <w:rsid w:val="00F263E7"/>
    <w:rsid w:val="00F27505"/>
    <w:rsid w:val="00F47E87"/>
    <w:rsid w:val="00F56DC5"/>
    <w:rsid w:val="00F65DA1"/>
    <w:rsid w:val="00F773EC"/>
    <w:rsid w:val="00F83617"/>
    <w:rsid w:val="00F83992"/>
    <w:rsid w:val="00F955E4"/>
    <w:rsid w:val="00FA17D7"/>
    <w:rsid w:val="00FA2393"/>
    <w:rsid w:val="00FB5C6E"/>
    <w:rsid w:val="00FD72CF"/>
    <w:rsid w:val="00FE7E2D"/>
    <w:rsid w:val="00FF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2">
      <v:stroke startarrow="oval" startarrowwidth="narrow" startarrowlength="long" endarrow="oval" endarrowwidth="narrow" endarrowlength="long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1E40"/>
  </w:style>
  <w:style w:type="paragraph" w:styleId="Heading1">
    <w:name w:val="heading 1"/>
    <w:basedOn w:val="Normal"/>
    <w:next w:val="Normal"/>
    <w:qFormat/>
    <w:rsid w:val="00271E4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71E4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71E40"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rsid w:val="00271E40"/>
    <w:pPr>
      <w:keepNext/>
      <w:jc w:val="center"/>
      <w:outlineLvl w:val="3"/>
    </w:pPr>
    <w:rPr>
      <w:rFonts w:ascii="Arial" w:hAnsi="Arial"/>
      <w:i/>
      <w:iCs/>
      <w:sz w:val="28"/>
    </w:rPr>
  </w:style>
  <w:style w:type="paragraph" w:styleId="Heading5">
    <w:name w:val="heading 5"/>
    <w:basedOn w:val="Normal"/>
    <w:next w:val="Normal"/>
    <w:qFormat/>
    <w:rsid w:val="00271E40"/>
    <w:pPr>
      <w:keepNext/>
      <w:outlineLvl w:val="4"/>
    </w:pPr>
    <w:rPr>
      <w:rFonts w:ascii="Arial" w:hAnsi="Arial"/>
      <w:sz w:val="40"/>
    </w:rPr>
  </w:style>
  <w:style w:type="paragraph" w:styleId="Heading6">
    <w:name w:val="heading 6"/>
    <w:basedOn w:val="Normal"/>
    <w:next w:val="Normal"/>
    <w:qFormat/>
    <w:rsid w:val="00271E40"/>
    <w:pPr>
      <w:keepNext/>
      <w:tabs>
        <w:tab w:val="left" w:pos="7740"/>
      </w:tabs>
      <w:jc w:val="center"/>
      <w:outlineLvl w:val="5"/>
    </w:pPr>
    <w:rPr>
      <w:rFonts w:ascii="Arial" w:hAnsi="Arial"/>
      <w:b/>
      <w:bCs/>
      <w:sz w:val="22"/>
    </w:rPr>
  </w:style>
  <w:style w:type="paragraph" w:styleId="Heading7">
    <w:name w:val="heading 7"/>
    <w:basedOn w:val="Normal"/>
    <w:next w:val="Normal"/>
    <w:qFormat/>
    <w:rsid w:val="00271E4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271E40"/>
    <w:pPr>
      <w:keepNext/>
      <w:ind w:left="144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271E40"/>
    <w:pPr>
      <w:keepNext/>
      <w:ind w:left="18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1E40"/>
    <w:pPr>
      <w:jc w:val="center"/>
    </w:pPr>
    <w:rPr>
      <w:sz w:val="36"/>
    </w:rPr>
  </w:style>
  <w:style w:type="character" w:styleId="Hyperlink">
    <w:name w:val="Hyperlink"/>
    <w:basedOn w:val="DefaultParagraphFont"/>
    <w:rsid w:val="00271E40"/>
    <w:rPr>
      <w:color w:val="0000FF"/>
      <w:u w:val="single"/>
    </w:rPr>
  </w:style>
  <w:style w:type="paragraph" w:styleId="Subtitle">
    <w:name w:val="Subtitle"/>
    <w:basedOn w:val="Normal"/>
    <w:qFormat/>
    <w:rsid w:val="00271E40"/>
    <w:pPr>
      <w:jc w:val="center"/>
    </w:pPr>
    <w:rPr>
      <w:sz w:val="24"/>
    </w:rPr>
  </w:style>
  <w:style w:type="paragraph" w:styleId="BodyTextIndent">
    <w:name w:val="Body Text Indent"/>
    <w:basedOn w:val="Normal"/>
    <w:rsid w:val="00271E40"/>
    <w:pPr>
      <w:ind w:left="4320" w:firstLine="720"/>
      <w:jc w:val="center"/>
    </w:pPr>
    <w:rPr>
      <w:rFonts w:ascii="Arial" w:hAnsi="Arial"/>
      <w:b/>
      <w:bCs/>
      <w:i/>
      <w:iCs/>
      <w:sz w:val="28"/>
    </w:rPr>
  </w:style>
  <w:style w:type="paragraph" w:customStyle="1" w:styleId="InsideAddressName">
    <w:name w:val="Inside Address Name"/>
    <w:basedOn w:val="Normal"/>
    <w:rsid w:val="00271E40"/>
  </w:style>
  <w:style w:type="paragraph" w:customStyle="1" w:styleId="InsideAddress">
    <w:name w:val="Inside Address"/>
    <w:basedOn w:val="Normal"/>
    <w:rsid w:val="00271E40"/>
  </w:style>
  <w:style w:type="paragraph" w:styleId="BodyText">
    <w:name w:val="Body Text"/>
    <w:basedOn w:val="Normal"/>
    <w:rsid w:val="00271E40"/>
    <w:rPr>
      <w:sz w:val="24"/>
    </w:rPr>
  </w:style>
  <w:style w:type="paragraph" w:styleId="BodyText2">
    <w:name w:val="Body Text 2"/>
    <w:basedOn w:val="Normal"/>
    <w:rsid w:val="00271E40"/>
    <w:rPr>
      <w:sz w:val="28"/>
    </w:rPr>
  </w:style>
  <w:style w:type="paragraph" w:styleId="BodyTextIndent2">
    <w:name w:val="Body Text Indent 2"/>
    <w:basedOn w:val="Normal"/>
    <w:rsid w:val="00271E40"/>
    <w:pPr>
      <w:ind w:left="360"/>
    </w:pPr>
    <w:rPr>
      <w:sz w:val="24"/>
    </w:rPr>
  </w:style>
  <w:style w:type="paragraph" w:styleId="NormalWeb">
    <w:name w:val="Normal (Web)"/>
    <w:basedOn w:val="Normal"/>
    <w:rsid w:val="00271E40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rsid w:val="00271E40"/>
    <w:rPr>
      <w:sz w:val="26"/>
    </w:rPr>
  </w:style>
  <w:style w:type="paragraph" w:styleId="BlockText">
    <w:name w:val="Block Text"/>
    <w:basedOn w:val="Normal"/>
    <w:rsid w:val="00271E40"/>
    <w:pPr>
      <w:ind w:left="446" w:right="2448"/>
    </w:pPr>
    <w:rPr>
      <w:sz w:val="26"/>
    </w:rPr>
  </w:style>
  <w:style w:type="paragraph" w:styleId="BalloonText">
    <w:name w:val="Balloon Text"/>
    <w:basedOn w:val="Normal"/>
    <w:semiHidden/>
    <w:rsid w:val="00506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F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A973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73FE"/>
  </w:style>
  <w:style w:type="character" w:customStyle="1" w:styleId="titles1">
    <w:name w:val="titles1"/>
    <w:basedOn w:val="DefaultParagraphFont"/>
    <w:rsid w:val="00414AD0"/>
    <w:rPr>
      <w:b/>
      <w:bCs/>
      <w:caps/>
      <w:color w:val="558BC9"/>
    </w:rPr>
  </w:style>
  <w:style w:type="paragraph" w:styleId="Header">
    <w:name w:val="header"/>
    <w:basedOn w:val="Normal"/>
    <w:rsid w:val="00B9366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Pelzer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Pelzer</dc:title>
  <dc:creator>Valued Gateway Client</dc:creator>
  <cp:lastModifiedBy>Skip Watkins</cp:lastModifiedBy>
  <cp:revision>12</cp:revision>
  <cp:lastPrinted>2016-01-19T16:17:00Z</cp:lastPrinted>
  <dcterms:created xsi:type="dcterms:W3CDTF">2015-06-18T18:57:00Z</dcterms:created>
  <dcterms:modified xsi:type="dcterms:W3CDTF">2016-01-19T16:17:00Z</dcterms:modified>
</cp:coreProperties>
</file>